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1D07B2">
        <w:tc>
          <w:tcPr>
            <w:tcW w:w="4785" w:type="dxa"/>
          </w:tcPr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1D07B2" w:rsidRDefault="00E01917" w:rsidP="001D07B2">
            <w:pPr>
              <w:wordWrap w:val="0"/>
              <w:autoSpaceDN w:val="0"/>
              <w:adjustRightInd w:val="0"/>
              <w:snapToGrid w:val="0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기일 경과 미처리 수출퇴(면)세에 관한 연기처리가능 관련문제에 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공고</w:t>
            </w:r>
          </w:p>
          <w:p w:rsidR="00E01917" w:rsidRPr="00055992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5599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2014년 제20호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1917" w:rsidRPr="001D07B2" w:rsidRDefault="00E01917" w:rsidP="001D07B2">
            <w:pPr>
              <w:wordWrap w:val="0"/>
              <w:autoSpaceDN w:val="0"/>
              <w:adjustRightInd w:val="0"/>
              <w:snapToGrid w:val="0"/>
              <w:ind w:firstLine="348"/>
              <w:jc w:val="both"/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</w:pPr>
            <w:r w:rsidRPr="001D07B2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수출퇴세 업무에서 적극적으로 </w:t>
            </w:r>
            <w:r w:rsidRPr="001D07B2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>‘</w:t>
            </w:r>
            <w:r w:rsidRPr="001D07B2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便民办税春风行动(인민이 편리한 세무관리를 통해 인민에게 웃음을 주자)</w:t>
            </w:r>
            <w:r w:rsidRPr="001D07B2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>’</w:t>
            </w:r>
            <w:r w:rsidRPr="001D07B2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 을 전개하고 납세자의 수출퇴세 문제를 실용적으로 해결하며 세무기관이 법의 집행행위를 규범하기 위하여 세무총국은 기일 경과 미처리 수출퇴(면)세에 대한 연기처리가능 결정을 내리며 유관문제의 공고는 아래와 같다.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수출기업 또는 기타 단위가 2013년 12월 31일 이전에 수출한 화물은 </w:t>
            </w:r>
            <w:r w:rsidRPr="00F56D9B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&lt;수출화물 노무증치세와 소비세 관리방법&gt; 유관문제에 관한 공고</w:t>
            </w:r>
            <w:r w:rsidRPr="00F56D9B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(국가세무총국 공고 2013년 제12호) 제2조 제(18)항 규정한 상황이 있으며 수출퇴(면)세 신고기한 마감일 전으로 주관세무기관에 수출퇴(면)세 신청을 제출하지 않은 경우, 수출기업 또는 기타 단위가 2014년 6월 30일 이전에 주관세무기관에 신청을 제출할 수 있고 상응한 입증자료를 제공하여야 한다.</w:t>
            </w:r>
          </w:p>
          <w:p w:rsidR="00E01917" w:rsidRPr="001D07B2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1D07B2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수출기업 또는 기타 단위가 국가세무총국 공고 2013년 제12호 제2조 제(18)항 규정과 본 공고 제1조의 규정에 따라 제출한 수출퇴(면)세 신청은 주관세무기관이 규정된 신청기한 마감일 후 10 업무일 이내로 초기심사를 완료하고 순차적으로 성 〮자치구 〮직할시 〮계획단열시 국가세무국(이하 </w:t>
            </w:r>
            <w:r w:rsidRPr="001D07B2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‘</w:t>
            </w:r>
            <w:r w:rsidRPr="001D07B2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성국가세무</w:t>
            </w:r>
            <w:r w:rsidRPr="001D07B2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lastRenderedPageBreak/>
              <w:t>국</w:t>
            </w:r>
            <w:r w:rsidRPr="001D07B2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’</w:t>
            </w:r>
            <w:r w:rsidRPr="001D07B2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)에 보고하여 재심한다; 성국가세무국은 10 업무일 이내에 재심을 완료하여 재심 결과를 주관세무기관에 피드백하고 주관세무기관은 수출기업 또는 기타 단위에 고지한다. 수출기업 또는 기타 단위가 신고한 해당 유형 수출퇴(면)세에 대해 세금 편취혐의 등 의문점이 있을 경우 규정에 따라 심사, 처리한다.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1D07B2">
              <w:rPr>
                <w:rFonts w:ascii="한컴바탕" w:eastAsia="한컴바탕" w:hAnsi="한컴바탕" w:cs="한컴바탕" w:hint="eastAsia"/>
                <w:spacing w:val="2"/>
                <w:szCs w:val="21"/>
                <w:lang w:eastAsia="ko-KR"/>
              </w:rPr>
              <w:t xml:space="preserve">수출기업 또는 기타 단위가 2013년에 위탁 수출한 화물은 위탁측이 </w:t>
            </w:r>
            <w:r w:rsidRPr="001D07B2">
              <w:rPr>
                <w:rFonts w:ascii="한컴바탕" w:eastAsia="한컴바탕" w:hAnsi="한컴바탕" w:cs="한컴바탕"/>
                <w:spacing w:val="2"/>
                <w:szCs w:val="21"/>
                <w:lang w:eastAsia="ko-KR"/>
              </w:rPr>
              <w:t>‘</w:t>
            </w:r>
            <w:r w:rsidRPr="001D07B2">
              <w:rPr>
                <w:rFonts w:ascii="한컴바탕" w:eastAsia="한컴바탕" w:hAnsi="한컴바탕" w:cs="한컴바탕" w:hint="eastAsia"/>
                <w:spacing w:val="2"/>
                <w:szCs w:val="21"/>
                <w:lang w:eastAsia="ko-KR"/>
              </w:rPr>
              <w:t>국가세무총국 수출화물 노무증치세와 소비세 유관문제에 관한 공고</w:t>
            </w:r>
            <w:r w:rsidRPr="001D07B2">
              <w:rPr>
                <w:rFonts w:ascii="한컴바탕" w:eastAsia="한컴바탕" w:hAnsi="한컴바탕" w:cs="한컴바탕"/>
                <w:spacing w:val="2"/>
                <w:szCs w:val="21"/>
                <w:lang w:eastAsia="ko-KR"/>
              </w:rPr>
              <w:t>’</w:t>
            </w:r>
            <w:r w:rsidRPr="001D07B2">
              <w:rPr>
                <w:rFonts w:ascii="한컴바탕" w:eastAsia="한컴바탕" w:hAnsi="한컴바탕" w:cs="한컴바탕" w:hint="eastAsia"/>
                <w:spacing w:val="2"/>
                <w:szCs w:val="21"/>
                <w:lang w:eastAsia="ko-KR"/>
              </w:rPr>
              <w:t>(국가세무총국 공고 2013년 제65호) 제11조의 규정에 따라 2014년 3월 15일 이전으로 주관세무기관에 &lt;위탁수출화물증명&gt;의 발급을 신청하여 주관세무기관이 접수하였지만, 휴무일 등 원인으로 &lt;위탁수출화물증명&gt; 전자정보를 즉시 수출퇴세 심사시스템에 입력하지 않았을 경우 주관세무기관은 2014년 4월 10일 이전에 수출퇴세 심사시스템에 정보를 입 력하여야 하고 규정에 따라 심사, 처리한다.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4. 본 공고는 발표한 날로부터 시행한다.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공고한다.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right="42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right="42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E01917" w:rsidRPr="00F56D9B" w:rsidRDefault="00E01917" w:rsidP="001D07B2">
            <w:pPr>
              <w:wordWrap w:val="0"/>
              <w:autoSpaceDN w:val="0"/>
              <w:adjustRightInd w:val="0"/>
              <w:snapToGrid w:val="0"/>
              <w:ind w:right="315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6D9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4월 4일</w:t>
            </w:r>
          </w:p>
          <w:p w:rsidR="00EF5241" w:rsidRPr="00F56D9B" w:rsidRDefault="00EF5241" w:rsidP="001D07B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F67646" w:rsidRPr="00F56D9B" w:rsidRDefault="00F67646" w:rsidP="001D07B2">
            <w:pPr>
              <w:tabs>
                <w:tab w:val="left" w:pos="0"/>
              </w:tabs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F56D9B" w:rsidRDefault="00F67646" w:rsidP="001D07B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055992">
              <w:rPr>
                <w:rFonts w:ascii="SimSun" w:eastAsia="SimSun" w:hAnsi="SimSun" w:cs="SimSun" w:hint="eastAsia"/>
                <w:b/>
                <w:sz w:val="26"/>
                <w:szCs w:val="26"/>
              </w:rPr>
              <w:t>国家税务总局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78" w:firstLine="204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055992">
              <w:rPr>
                <w:rFonts w:ascii="SimSun" w:eastAsia="SimSun" w:hAnsi="SimSun" w:cs="SimSun" w:hint="eastAsia"/>
                <w:b/>
                <w:sz w:val="26"/>
                <w:szCs w:val="26"/>
              </w:rPr>
              <w:t>关于逾期未办理的出口退</w:t>
            </w:r>
            <w:r w:rsidRPr="00055992">
              <w:rPr>
                <w:rFonts w:ascii="SimSun" w:eastAsia="SimSun" w:hAnsi="SimSun" w:cs="Malgun Gothic" w:hint="eastAsia"/>
                <w:b/>
                <w:sz w:val="26"/>
                <w:szCs w:val="26"/>
              </w:rPr>
              <w:t>（</w:t>
            </w:r>
            <w:r w:rsidRPr="00055992">
              <w:rPr>
                <w:rFonts w:ascii="SimSun" w:eastAsia="SimSun" w:hAnsi="SimSun" w:cs="SimSun" w:hint="eastAsia"/>
                <w:b/>
                <w:sz w:val="26"/>
                <w:szCs w:val="26"/>
              </w:rPr>
              <w:t>免</w:t>
            </w:r>
            <w:r w:rsidRPr="00055992">
              <w:rPr>
                <w:rFonts w:ascii="SimSun" w:eastAsia="SimSun" w:hAnsi="SimSun" w:cs="Malgun Gothic" w:hint="eastAsia"/>
                <w:b/>
                <w:sz w:val="26"/>
                <w:szCs w:val="26"/>
              </w:rPr>
              <w:t>）</w:t>
            </w:r>
            <w:r w:rsidRPr="00055992">
              <w:rPr>
                <w:rFonts w:ascii="SimSun" w:eastAsia="SimSun" w:hAnsi="SimSun" w:cs="SimSun" w:hint="eastAsia"/>
                <w:b/>
                <w:sz w:val="26"/>
                <w:szCs w:val="26"/>
              </w:rPr>
              <w:t>税可延期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55992">
              <w:rPr>
                <w:rFonts w:ascii="SimSun" w:eastAsia="SimSun" w:hAnsi="SimSun" w:cs="SimSun" w:hint="eastAsia"/>
                <w:b/>
                <w:sz w:val="26"/>
                <w:szCs w:val="26"/>
              </w:rPr>
              <w:t>办理有关问题的公告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cs="SimSun" w:hint="eastAsia"/>
                <w:szCs w:val="21"/>
              </w:rPr>
              <w:t>国家税务总局公告</w:t>
            </w:r>
            <w:r w:rsidRPr="00055992">
              <w:rPr>
                <w:rFonts w:ascii="SimSun" w:eastAsia="SimSun" w:hAnsi="SimSun" w:hint="eastAsia"/>
                <w:szCs w:val="21"/>
              </w:rPr>
              <w:t>2014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年第</w:t>
            </w:r>
            <w:r w:rsidRPr="00055992">
              <w:rPr>
                <w:rFonts w:ascii="SimSun" w:eastAsia="SimSun" w:hAnsi="SimSun" w:hint="eastAsia"/>
                <w:szCs w:val="21"/>
              </w:rPr>
              <w:t>20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055992" w:rsidRPr="00055992" w:rsidRDefault="00055992" w:rsidP="001D07B2">
            <w:pPr>
              <w:wordWrap w:val="0"/>
              <w:autoSpaceDN w:val="0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cs="SimSun" w:hint="eastAsia"/>
                <w:szCs w:val="21"/>
              </w:rPr>
              <w:t>为在出口退税工作中积极开展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便民办税春风行动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”，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切实解决纳税人的出口退税问题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规范税务机关的执法行为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税务总局决定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对逾期未办理的出口退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税可延期办理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现将有关问题公告如下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：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055992" w:rsidRPr="00055992" w:rsidRDefault="00055992" w:rsidP="001D07B2">
            <w:pPr>
              <w:wordWrap w:val="0"/>
              <w:autoSpaceDN w:val="0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cs="SimSun" w:hint="eastAsia"/>
                <w:szCs w:val="21"/>
              </w:rPr>
              <w:t>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出口企业或其他单位在</w:t>
            </w:r>
            <w:r w:rsidRPr="00055992">
              <w:rPr>
                <w:rFonts w:ascii="SimSun" w:eastAsia="SimSun" w:hAnsi="SimSun" w:hint="eastAsia"/>
                <w:szCs w:val="21"/>
              </w:rPr>
              <w:t>2013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</w:t>
            </w:r>
            <w:r w:rsidRPr="00055992">
              <w:rPr>
                <w:rFonts w:ascii="SimSun" w:eastAsia="SimSun" w:hAnsi="SimSun" w:hint="eastAsia"/>
                <w:szCs w:val="21"/>
              </w:rPr>
              <w:t>12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月</w:t>
            </w:r>
            <w:r w:rsidRPr="00055992">
              <w:rPr>
                <w:rFonts w:ascii="SimSun" w:eastAsia="SimSun" w:hAnsi="SimSun" w:hint="eastAsia"/>
                <w:szCs w:val="21"/>
              </w:rPr>
              <w:t>31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日前出口的货物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如有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国家税务总局关于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出口货物劳务增值税和消费税管理办法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有关问题的公告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》（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国家税务总局公告</w:t>
            </w:r>
            <w:r w:rsidRPr="00055992">
              <w:rPr>
                <w:rFonts w:ascii="SimSun" w:eastAsia="SimSun" w:hAnsi="SimSun" w:hint="eastAsia"/>
                <w:szCs w:val="21"/>
              </w:rPr>
              <w:t>2013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年第</w:t>
            </w:r>
            <w:r w:rsidRPr="00055992">
              <w:rPr>
                <w:rFonts w:ascii="SimSun" w:eastAsia="SimSun" w:hAnsi="SimSun" w:hint="eastAsia"/>
                <w:szCs w:val="21"/>
              </w:rPr>
              <w:t>12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号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第二条第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十八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项规定情形且未在出口退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税申报期限截止之日前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向主管税务机关提出口退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税申请的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出口企业或其他单位可在</w:t>
            </w:r>
            <w:r w:rsidRPr="00055992">
              <w:rPr>
                <w:rFonts w:ascii="SimSun" w:eastAsia="SimSun" w:hAnsi="SimSun" w:hint="eastAsia"/>
                <w:szCs w:val="21"/>
              </w:rPr>
              <w:t>2014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</w:t>
            </w:r>
            <w:r w:rsidRPr="00055992">
              <w:rPr>
                <w:rFonts w:ascii="SimSun" w:eastAsia="SimSun" w:hAnsi="SimSun" w:hint="eastAsia"/>
                <w:szCs w:val="21"/>
              </w:rPr>
              <w:t>6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月</w:t>
            </w:r>
            <w:r w:rsidRPr="00055992">
              <w:rPr>
                <w:rFonts w:ascii="SimSun" w:eastAsia="SimSun" w:hAnsi="SimSun" w:hint="eastAsia"/>
                <w:szCs w:val="21"/>
              </w:rPr>
              <w:t>30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日前向主管税务机关提出申请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并提供相应的举证材料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。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055992" w:rsidRPr="00055992" w:rsidRDefault="00055992" w:rsidP="001D07B2">
            <w:pPr>
              <w:wordWrap w:val="0"/>
              <w:autoSpaceDN w:val="0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cs="SimSun" w:hint="eastAsia"/>
                <w:szCs w:val="21"/>
              </w:rPr>
              <w:t>二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对出口企业或其他单位按国家税务总局公告</w:t>
            </w:r>
            <w:r w:rsidRPr="00055992">
              <w:rPr>
                <w:rFonts w:ascii="SimSun" w:eastAsia="SimSun" w:hAnsi="SimSun" w:hint="eastAsia"/>
                <w:szCs w:val="21"/>
              </w:rPr>
              <w:t>2013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年第</w:t>
            </w:r>
            <w:r w:rsidRPr="00055992">
              <w:rPr>
                <w:rFonts w:ascii="SimSun" w:eastAsia="SimSun" w:hAnsi="SimSun" w:hint="eastAsia"/>
                <w:szCs w:val="21"/>
              </w:rPr>
              <w:t>12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号第二条第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十八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项规定和按本公告第一条的规定提交的出口退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税申请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主管税务机关应在规定的申请期限截止之日后的</w:t>
            </w:r>
            <w:r w:rsidRPr="00055992">
              <w:rPr>
                <w:rFonts w:ascii="SimSun" w:eastAsia="SimSun" w:hAnsi="SimSun" w:hint="eastAsia"/>
                <w:szCs w:val="21"/>
              </w:rPr>
              <w:t>10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个工作日内完成初审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并逐级上报至省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自治区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直辖市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计划单列市国</w:t>
            </w:r>
            <w:r w:rsidRPr="00055992">
              <w:rPr>
                <w:rFonts w:ascii="SimSun" w:eastAsia="SimSun" w:hAnsi="SimSun" w:cs="SimSun" w:hint="eastAsia"/>
                <w:szCs w:val="21"/>
              </w:rPr>
              <w:lastRenderedPageBreak/>
              <w:t>家税务局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以下简称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省国家税务局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”）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复审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省国家税务局应在</w:t>
            </w:r>
            <w:r w:rsidRPr="00055992">
              <w:rPr>
                <w:rFonts w:ascii="SimSun" w:eastAsia="SimSun" w:hAnsi="SimSun" w:hint="eastAsia"/>
                <w:szCs w:val="21"/>
              </w:rPr>
              <w:t>10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个工作日内完成复审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并将复审结果反馈至主管税务机关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由主管税务机关告知出口企业或其他单位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对出口企业或其他单位申报的此类出口退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税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如有涉嫌骗税等疑点的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应按规定审核处理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三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出口企业或其他单位在</w:t>
            </w:r>
            <w:r w:rsidRPr="00055992">
              <w:rPr>
                <w:rFonts w:ascii="SimSun" w:eastAsia="SimSun" w:hAnsi="SimSun" w:hint="eastAsia"/>
                <w:szCs w:val="21"/>
              </w:rPr>
              <w:t>2013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年委托出口的货物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如果委托方按照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国家税务总局关于出口货物劳务增值税和消费税有关问题的公告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》（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国家税务总局公告</w:t>
            </w:r>
            <w:r w:rsidRPr="00055992">
              <w:rPr>
                <w:rFonts w:ascii="SimSun" w:eastAsia="SimSun" w:hAnsi="SimSun" w:hint="eastAsia"/>
                <w:szCs w:val="21"/>
              </w:rPr>
              <w:t>2013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年第</w:t>
            </w:r>
            <w:r w:rsidRPr="00055992">
              <w:rPr>
                <w:rFonts w:ascii="SimSun" w:eastAsia="SimSun" w:hAnsi="SimSun" w:hint="eastAsia"/>
                <w:szCs w:val="21"/>
              </w:rPr>
              <w:t>65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号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第十一条的规定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在</w:t>
            </w:r>
            <w:r w:rsidRPr="00055992">
              <w:rPr>
                <w:rFonts w:ascii="SimSun" w:eastAsia="SimSun" w:hAnsi="SimSun" w:hint="eastAsia"/>
                <w:szCs w:val="21"/>
              </w:rPr>
              <w:t>2014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</w:t>
            </w:r>
            <w:r w:rsidRPr="00055992">
              <w:rPr>
                <w:rFonts w:ascii="SimSun" w:eastAsia="SimSun" w:hAnsi="SimSun" w:hint="eastAsia"/>
                <w:szCs w:val="21"/>
              </w:rPr>
              <w:t>3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月</w:t>
            </w:r>
            <w:r w:rsidRPr="00055992">
              <w:rPr>
                <w:rFonts w:ascii="SimSun" w:eastAsia="SimSun" w:hAnsi="SimSun" w:hint="eastAsia"/>
                <w:szCs w:val="21"/>
              </w:rPr>
              <w:t>15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日前已向主管税务机关申请开具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委托出口货物证明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》，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且主管税务机关已受理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但由于节假日等原因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未及时将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委托出口货物证明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电子信息读入出口退税审核系统的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主管税务机关应在</w:t>
            </w:r>
            <w:r w:rsidRPr="00055992">
              <w:rPr>
                <w:rFonts w:ascii="SimSun" w:eastAsia="SimSun" w:hAnsi="SimSun" w:hint="eastAsia"/>
                <w:szCs w:val="21"/>
              </w:rPr>
              <w:t>2014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年</w:t>
            </w:r>
            <w:r w:rsidRPr="00055992">
              <w:rPr>
                <w:rFonts w:ascii="SimSun" w:eastAsia="SimSun" w:hAnsi="SimSun" w:hint="eastAsia"/>
                <w:szCs w:val="21"/>
              </w:rPr>
              <w:t>4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月</w:t>
            </w:r>
            <w:r w:rsidRPr="00055992">
              <w:rPr>
                <w:rFonts w:ascii="SimSun" w:eastAsia="SimSun" w:hAnsi="SimSun" w:hint="eastAsia"/>
                <w:szCs w:val="21"/>
              </w:rPr>
              <w:t>10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日前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将信息读入至出口退税审核系统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并按规定审核处理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。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055992" w:rsidRDefault="00055992" w:rsidP="001D07B2">
            <w:pPr>
              <w:wordWrap w:val="0"/>
              <w:autoSpaceDN w:val="0"/>
              <w:ind w:firstLineChars="0" w:firstLine="405"/>
              <w:jc w:val="both"/>
              <w:rPr>
                <w:rFonts w:ascii="SimSun" w:hAnsi="SimSun" w:hint="eastAsia"/>
                <w:szCs w:val="21"/>
                <w:lang w:eastAsia="ko-KR"/>
              </w:rPr>
            </w:pPr>
            <w:r w:rsidRPr="00055992">
              <w:rPr>
                <w:rFonts w:ascii="SimSun" w:eastAsia="SimSun" w:hAnsi="SimSun" w:cs="SimSun" w:hint="eastAsia"/>
                <w:szCs w:val="21"/>
              </w:rPr>
              <w:t>四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本公告自发布之日起施行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。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1D07B2" w:rsidRPr="001D07B2" w:rsidRDefault="001D07B2" w:rsidP="001D07B2">
            <w:pPr>
              <w:wordWrap w:val="0"/>
              <w:autoSpaceDN w:val="0"/>
              <w:ind w:firstLineChars="0" w:firstLine="405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5599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55992">
              <w:rPr>
                <w:rFonts w:ascii="SimSun" w:eastAsia="SimSun" w:hAnsi="SimSun" w:cs="SimSun" w:hint="eastAsia"/>
                <w:szCs w:val="21"/>
              </w:rPr>
              <w:t>特此公告</w:t>
            </w:r>
            <w:r w:rsidRPr="00055992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right"/>
              <w:rPr>
                <w:rFonts w:ascii="SimSun" w:eastAsia="SimSun" w:hAnsi="SimSun"/>
                <w:szCs w:val="21"/>
                <w:lang w:eastAsia="ko-KR"/>
              </w:rPr>
            </w:pPr>
            <w:r w:rsidRPr="00055992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055992">
              <w:rPr>
                <w:rFonts w:ascii="SimSun" w:eastAsia="SimSun" w:hAnsi="SimSun" w:cs="SimSun" w:hint="eastAsia"/>
                <w:szCs w:val="21"/>
                <w:lang w:eastAsia="ko-KR"/>
              </w:rPr>
              <w:t>国家税务总局</w:t>
            </w:r>
            <w:r w:rsidRPr="00055992">
              <w:rPr>
                <w:rFonts w:ascii="SimSun" w:eastAsia="SimSun" w:hAnsi="SimSun" w:hint="eastAsia"/>
                <w:szCs w:val="21"/>
                <w:lang w:eastAsia="ko-KR"/>
              </w:rPr>
              <w:t xml:space="preserve"> </w:t>
            </w:r>
          </w:p>
          <w:p w:rsidR="00055992" w:rsidRPr="00055992" w:rsidRDefault="00055992" w:rsidP="001D07B2">
            <w:pPr>
              <w:wordWrap w:val="0"/>
              <w:autoSpaceDN w:val="0"/>
              <w:ind w:firstLineChars="0" w:firstLine="0"/>
              <w:jc w:val="right"/>
              <w:rPr>
                <w:rFonts w:ascii="SimSun" w:eastAsia="SimSun" w:hAnsi="SimSun"/>
                <w:szCs w:val="21"/>
                <w:lang w:eastAsia="ko-KR"/>
              </w:rPr>
            </w:pPr>
            <w:r w:rsidRPr="00055992">
              <w:rPr>
                <w:rFonts w:ascii="SimSun" w:eastAsia="SimSun" w:hAnsi="SimSun" w:hint="eastAsia"/>
                <w:szCs w:val="21"/>
                <w:lang w:eastAsia="ko-KR"/>
              </w:rPr>
              <w:t>2014</w:t>
            </w:r>
            <w:r w:rsidRPr="00055992">
              <w:rPr>
                <w:rFonts w:ascii="SimSun" w:eastAsia="SimSun" w:hAnsi="SimSun" w:cs="SimSun" w:hint="eastAsia"/>
                <w:szCs w:val="21"/>
                <w:lang w:eastAsia="ko-KR"/>
              </w:rPr>
              <w:t>年</w:t>
            </w:r>
            <w:r w:rsidRPr="00055992">
              <w:rPr>
                <w:rFonts w:ascii="SimSun" w:eastAsia="SimSun" w:hAnsi="SimSun" w:hint="eastAsia"/>
                <w:szCs w:val="21"/>
                <w:lang w:eastAsia="ko-KR"/>
              </w:rPr>
              <w:t>4</w:t>
            </w:r>
            <w:r w:rsidRPr="00055992">
              <w:rPr>
                <w:rFonts w:ascii="SimSun" w:eastAsia="SimSun" w:hAnsi="SimSun" w:cs="SimSun" w:hint="eastAsia"/>
                <w:szCs w:val="21"/>
                <w:lang w:eastAsia="ko-KR"/>
              </w:rPr>
              <w:t>月</w:t>
            </w:r>
            <w:r w:rsidRPr="00055992">
              <w:rPr>
                <w:rFonts w:ascii="SimSun" w:eastAsia="SimSun" w:hAnsi="SimSun" w:hint="eastAsia"/>
                <w:szCs w:val="21"/>
                <w:lang w:eastAsia="ko-KR"/>
              </w:rPr>
              <w:t>4</w:t>
            </w:r>
            <w:r w:rsidRPr="00055992">
              <w:rPr>
                <w:rFonts w:ascii="SimSun" w:eastAsia="SimSun" w:hAnsi="SimSun" w:cs="SimSun" w:hint="eastAsia"/>
                <w:szCs w:val="21"/>
                <w:lang w:eastAsia="ko-KR"/>
              </w:rPr>
              <w:t>日</w:t>
            </w:r>
          </w:p>
          <w:p w:rsidR="00F67646" w:rsidRPr="00055992" w:rsidRDefault="00F67646" w:rsidP="001D07B2">
            <w:pPr>
              <w:wordWrap w:val="0"/>
              <w:autoSpaceDN w:val="0"/>
              <w:ind w:firstLineChars="135" w:firstLine="283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0A" w:rsidRDefault="00B82F0A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B82F0A" w:rsidRDefault="00B82F0A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0A" w:rsidRDefault="00B82F0A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B82F0A" w:rsidRDefault="00B82F0A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55992"/>
    <w:rsid w:val="00077007"/>
    <w:rsid w:val="001D07B2"/>
    <w:rsid w:val="00711B01"/>
    <w:rsid w:val="007B6328"/>
    <w:rsid w:val="007C64CD"/>
    <w:rsid w:val="009B47F6"/>
    <w:rsid w:val="00A262EC"/>
    <w:rsid w:val="00B77A92"/>
    <w:rsid w:val="00B82F0A"/>
    <w:rsid w:val="00D05A72"/>
    <w:rsid w:val="00D71B0B"/>
    <w:rsid w:val="00E01917"/>
    <w:rsid w:val="00E77709"/>
    <w:rsid w:val="00EF5241"/>
    <w:rsid w:val="00F56D9B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2014-04-21T02:58:00Z</dcterms:created>
  <dcterms:modified xsi:type="dcterms:W3CDTF">2014-04-21T03:17:00Z</dcterms:modified>
</cp:coreProperties>
</file>